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8AFE"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6CF5F34F"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32841104" w14:textId="19451422" w:rsidR="00A86F72" w:rsidRDefault="00A86F72" w:rsidP="448D3120">
      <w:pPr>
        <w:pStyle w:val="NormalWeb"/>
        <w:shd w:val="clear" w:color="auto" w:fill="FFFFFF" w:themeFill="background1"/>
        <w:spacing w:before="0" w:beforeAutospacing="0" w:after="0" w:afterAutospacing="0" w:line="312" w:lineRule="atLeast"/>
        <w:textAlignment w:val="baseline"/>
        <w:rPr>
          <w:rFonts w:asciiTheme="minorHAnsi" w:hAnsiTheme="minorHAnsi" w:cs="Helvetica"/>
          <w:b/>
          <w:bCs/>
          <w:color w:val="252E35"/>
          <w:sz w:val="48"/>
          <w:szCs w:val="48"/>
        </w:rPr>
      </w:pPr>
      <w:r w:rsidRPr="448D3120">
        <w:rPr>
          <w:rFonts w:asciiTheme="minorHAnsi" w:hAnsiTheme="minorHAnsi" w:cs="Helvetica"/>
          <w:b/>
          <w:bCs/>
          <w:color w:val="252E35"/>
          <w:sz w:val="48"/>
          <w:szCs w:val="48"/>
        </w:rPr>
        <w:t xml:space="preserve">Access Starts Online </w:t>
      </w:r>
    </w:p>
    <w:p w14:paraId="0F8D8EE9" w14:textId="77777777" w:rsidR="00A86F72"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p>
    <w:p w14:paraId="44B04CEC" w14:textId="128780B8" w:rsidR="00A86F72" w:rsidRDefault="00A86F72" w:rsidP="66720111">
      <w:pPr>
        <w:pStyle w:val="NormalWeb"/>
        <w:shd w:val="clear" w:color="auto" w:fill="FFFFFF" w:themeFill="background1"/>
        <w:spacing w:before="0" w:beforeAutospacing="0" w:after="0" w:afterAutospacing="0" w:line="312" w:lineRule="atLeast"/>
        <w:textAlignment w:val="baseline"/>
        <w:rPr>
          <w:rFonts w:asciiTheme="minorHAnsi" w:hAnsiTheme="minorHAnsi" w:cs="Helvetica"/>
          <w:color w:val="252E35"/>
          <w:sz w:val="32"/>
          <w:szCs w:val="32"/>
        </w:rPr>
      </w:pPr>
      <w:r w:rsidRPr="66720111">
        <w:rPr>
          <w:rFonts w:asciiTheme="minorHAnsi" w:hAnsiTheme="minorHAnsi" w:cs="Helvetica"/>
          <w:color w:val="252E35"/>
          <w:sz w:val="32"/>
          <w:szCs w:val="32"/>
        </w:rPr>
        <w:t xml:space="preserve">Accessibility at </w:t>
      </w:r>
      <w:r w:rsidR="0D4698CF" w:rsidRPr="66720111">
        <w:rPr>
          <w:rFonts w:asciiTheme="minorHAnsi" w:hAnsiTheme="minorHAnsi" w:cs="Helvetica"/>
          <w:color w:val="252E35"/>
          <w:sz w:val="32"/>
          <w:szCs w:val="32"/>
        </w:rPr>
        <w:t xml:space="preserve">SuperReturn </w:t>
      </w:r>
      <w:r w:rsidR="00C331A7">
        <w:rPr>
          <w:rFonts w:asciiTheme="minorHAnsi" w:hAnsiTheme="minorHAnsi" w:cs="Helvetica"/>
          <w:color w:val="252E35"/>
          <w:sz w:val="32"/>
          <w:szCs w:val="32"/>
        </w:rPr>
        <w:t xml:space="preserve">Private Credit Asia </w:t>
      </w:r>
      <w:r w:rsidR="425B13B3" w:rsidRPr="66720111">
        <w:rPr>
          <w:rFonts w:asciiTheme="minorHAnsi" w:hAnsiTheme="minorHAnsi" w:cs="Helvetica"/>
          <w:color w:val="252E35"/>
          <w:sz w:val="32"/>
          <w:szCs w:val="32"/>
        </w:rPr>
        <w:t>2025</w:t>
      </w:r>
    </w:p>
    <w:p w14:paraId="6DD44605" w14:textId="77777777" w:rsidR="00A86F72" w:rsidRPr="00F8573D"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038F2B53"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Fonts w:asciiTheme="minorHAnsi" w:hAnsiTheme="minorHAnsi" w:cs="Helvetica"/>
          <w:b/>
          <w:color w:val="252E35"/>
        </w:rPr>
      </w:pPr>
      <w:r w:rsidRPr="00F8573D">
        <w:rPr>
          <w:rFonts w:asciiTheme="minorHAnsi" w:hAnsiTheme="minorHAnsi" w:cs="Helvetica"/>
          <w:b/>
          <w:color w:val="252E35"/>
        </w:rPr>
        <w:t>Introduction</w:t>
      </w:r>
    </w:p>
    <w:p w14:paraId="267DCC39" w14:textId="1EFB1B46" w:rsidR="00A86F72" w:rsidRDefault="00A86F72" w:rsidP="12287515">
      <w:pPr>
        <w:pStyle w:val="NormalWeb"/>
        <w:shd w:val="clear" w:color="auto" w:fill="FFFFFF" w:themeFill="background1"/>
        <w:spacing w:before="0" w:beforeAutospacing="0" w:after="0" w:afterAutospacing="0" w:line="312" w:lineRule="atLeast"/>
        <w:textAlignment w:val="baseline"/>
        <w:rPr>
          <w:rFonts w:asciiTheme="minorHAnsi" w:hAnsiTheme="minorHAnsi" w:cs="Helvetica"/>
          <w:color w:val="252E35"/>
        </w:rPr>
      </w:pPr>
      <w:r w:rsidRPr="12287515">
        <w:rPr>
          <w:rFonts w:asciiTheme="minorHAnsi" w:hAnsiTheme="minorHAnsi" w:cs="Helvetica"/>
          <w:color w:val="252E35"/>
        </w:rPr>
        <w:t xml:space="preserve">We welcome everyone to our </w:t>
      </w:r>
      <w:r w:rsidR="08A538D0" w:rsidRPr="12287515">
        <w:rPr>
          <w:rFonts w:asciiTheme="minorHAnsi" w:hAnsiTheme="minorHAnsi" w:cs="Helvetica"/>
          <w:color w:val="252E35"/>
        </w:rPr>
        <w:t>SuperReturn</w:t>
      </w:r>
      <w:r w:rsidRPr="12287515">
        <w:rPr>
          <w:rFonts w:asciiTheme="minorHAnsi" w:hAnsiTheme="minorHAnsi" w:cs="Helvetica"/>
          <w:b/>
          <w:bCs/>
          <w:color w:val="252E35"/>
        </w:rPr>
        <w:t xml:space="preserve"> </w:t>
      </w:r>
      <w:r w:rsidRPr="12287515">
        <w:rPr>
          <w:rFonts w:asciiTheme="minorHAnsi" w:hAnsiTheme="minorHAnsi" w:cs="Helvetica"/>
          <w:color w:val="252E35"/>
        </w:rPr>
        <w:t xml:space="preserve">events and </w:t>
      </w:r>
      <w:r w:rsidR="4DB08CE1" w:rsidRPr="12287515">
        <w:rPr>
          <w:rFonts w:asciiTheme="minorHAnsi" w:hAnsiTheme="minorHAnsi" w:cs="Helvetica"/>
          <w:color w:val="252E35"/>
        </w:rPr>
        <w:t xml:space="preserve">SuperReturn </w:t>
      </w:r>
      <w:r w:rsidR="00C331A7">
        <w:rPr>
          <w:rFonts w:asciiTheme="minorHAnsi" w:hAnsiTheme="minorHAnsi" w:cs="Helvetica"/>
          <w:color w:val="252E35"/>
        </w:rPr>
        <w:t xml:space="preserve">Private Credit Asia </w:t>
      </w:r>
      <w:r w:rsidRPr="12287515">
        <w:rPr>
          <w:rFonts w:asciiTheme="minorHAnsi" w:hAnsiTheme="minorHAnsi" w:cs="Helvetica"/>
          <w:color w:val="252E35"/>
        </w:rPr>
        <w:t xml:space="preserve">aims to ensure that our event is available to all who want to attend. We are completing ongoing work to ensure that we remove barriers, so that our venues and events can be accessible to as many people as possible.  </w:t>
      </w:r>
    </w:p>
    <w:p w14:paraId="43105B9B" w14:textId="77777777" w:rsidR="00A86F72" w:rsidRPr="00B30D0D"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bCs/>
          <w:color w:val="252E35"/>
        </w:rPr>
      </w:pPr>
    </w:p>
    <w:p w14:paraId="65972C49"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Fonts w:asciiTheme="minorHAnsi" w:hAnsiTheme="minorHAnsi" w:cs="Helvetica"/>
          <w:b/>
          <w:color w:val="252E35"/>
        </w:rPr>
      </w:pPr>
      <w:r w:rsidRPr="00F8573D">
        <w:rPr>
          <w:rFonts w:asciiTheme="minorHAnsi" w:hAnsiTheme="minorHAnsi" w:cs="Helvetica"/>
          <w:b/>
          <w:color w:val="252E35"/>
        </w:rPr>
        <w:t>Contact Details</w:t>
      </w:r>
    </w:p>
    <w:p w14:paraId="738AEAB2" w14:textId="13AFB47C" w:rsidR="00A86F72" w:rsidRPr="00B30D0D" w:rsidRDefault="00A86F72" w:rsidP="12287515">
      <w:pPr>
        <w:pStyle w:val="NormalWeb"/>
        <w:shd w:val="clear" w:color="auto" w:fill="FFFFFF" w:themeFill="background1"/>
        <w:spacing w:before="0" w:beforeAutospacing="0" w:after="0" w:afterAutospacing="0" w:line="312" w:lineRule="atLeast"/>
        <w:textAlignment w:val="baseline"/>
        <w:rPr>
          <w:rFonts w:asciiTheme="minorHAnsi" w:hAnsiTheme="minorHAnsi" w:cs="Helvetica"/>
          <w:color w:val="252E35"/>
        </w:rPr>
      </w:pPr>
      <w:r w:rsidRPr="12287515">
        <w:rPr>
          <w:rFonts w:asciiTheme="minorHAnsi" w:hAnsiTheme="minorHAnsi" w:cs="Helvetica"/>
          <w:color w:val="252E35"/>
        </w:rPr>
        <w:t xml:space="preserve">Please contact </w:t>
      </w:r>
      <w:hyperlink r:id="rId10">
        <w:r w:rsidR="48A00012" w:rsidRPr="12287515">
          <w:rPr>
            <w:rStyle w:val="Hyperlink"/>
            <w:rFonts w:asciiTheme="minorHAnsi" w:hAnsiTheme="minorHAnsi" w:cs="Helvetica"/>
          </w:rPr>
          <w:t>Louiza</w:t>
        </w:r>
      </w:hyperlink>
      <w:r w:rsidR="48A00012" w:rsidRPr="12287515">
        <w:rPr>
          <w:rFonts w:asciiTheme="minorHAnsi" w:hAnsiTheme="minorHAnsi" w:cs="Helvetica"/>
          <w:b/>
          <w:bCs/>
          <w:color w:val="252E35"/>
        </w:rPr>
        <w:t xml:space="preserve"> </w:t>
      </w:r>
      <w:r w:rsidRPr="12287515">
        <w:rPr>
          <w:rFonts w:asciiTheme="minorHAnsi" w:hAnsiTheme="minorHAnsi" w:cs="Helvetica"/>
          <w:color w:val="252E35"/>
        </w:rPr>
        <w:t xml:space="preserve">if you have any access requirements. </w:t>
      </w:r>
      <w:r w:rsidR="5842928D" w:rsidRPr="12287515">
        <w:rPr>
          <w:rFonts w:asciiTheme="minorHAnsi" w:hAnsiTheme="minorHAnsi" w:cs="Helvetica"/>
          <w:color w:val="252E35"/>
        </w:rPr>
        <w:t xml:space="preserve">She </w:t>
      </w:r>
      <w:r w:rsidRPr="12287515">
        <w:rPr>
          <w:rFonts w:asciiTheme="minorHAnsi" w:hAnsiTheme="minorHAnsi" w:cs="Helvetica"/>
          <w:color w:val="252E35"/>
        </w:rPr>
        <w:t xml:space="preserve">is managing the event and will be happy to assist you. </w:t>
      </w:r>
    </w:p>
    <w:p w14:paraId="60EDB3A9" w14:textId="77777777" w:rsidR="00A86F72" w:rsidRPr="0020550A" w:rsidRDefault="00A86F72" w:rsidP="00A86F72">
      <w:pPr>
        <w:pStyle w:val="NormalWeb"/>
        <w:shd w:val="clear" w:color="auto" w:fill="FFFFFF"/>
        <w:spacing w:before="0" w:beforeAutospacing="0" w:after="0" w:afterAutospacing="0" w:line="312" w:lineRule="atLeast"/>
        <w:textAlignment w:val="baseline"/>
        <w:rPr>
          <w:rFonts w:asciiTheme="minorHAnsi" w:hAnsiTheme="minorHAnsi" w:cs="Helvetica"/>
          <w:color w:val="252E35"/>
          <w:u w:val="single"/>
          <w:bdr w:val="none" w:sz="0" w:space="0" w:color="auto" w:frame="1"/>
        </w:rPr>
      </w:pPr>
    </w:p>
    <w:p w14:paraId="54C3115D" w14:textId="77777777" w:rsidR="00A86F72" w:rsidRDefault="00A86F72" w:rsidP="66720111">
      <w:pPr>
        <w:pStyle w:val="NormalWeb"/>
        <w:numPr>
          <w:ilvl w:val="0"/>
          <w:numId w:val="1"/>
        </w:numPr>
        <w:shd w:val="clear" w:color="auto" w:fill="FFFFFF" w:themeFill="background1"/>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66720111">
        <w:rPr>
          <w:rStyle w:val="Strong"/>
          <w:rFonts w:asciiTheme="minorHAnsi" w:hAnsiTheme="minorHAnsi" w:cs="Helvetica"/>
          <w:color w:val="252E35"/>
          <w:bdr w:val="none" w:sz="0" w:space="0" w:color="auto" w:frame="1"/>
        </w:rPr>
        <w:t>Venue Description</w:t>
      </w:r>
    </w:p>
    <w:p w14:paraId="064C037C" w14:textId="02E653B0" w:rsidR="00A86F72" w:rsidRDefault="66FB7A14" w:rsidP="66720111">
      <w:pPr>
        <w:pStyle w:val="NormalWeb"/>
        <w:shd w:val="clear" w:color="auto" w:fill="FFFFFF" w:themeFill="background1"/>
        <w:spacing w:before="0" w:beforeAutospacing="0" w:after="0" w:afterAutospacing="0" w:line="312" w:lineRule="atLeast"/>
        <w:textAlignment w:val="baseline"/>
        <w:rPr>
          <w:rStyle w:val="Strong"/>
          <w:rFonts w:asciiTheme="minorHAnsi" w:hAnsiTheme="minorHAnsi" w:cs="Helvetica"/>
          <w:b w:val="0"/>
          <w:bCs w:val="0"/>
          <w:color w:val="252E35"/>
          <w:bdr w:val="none" w:sz="0" w:space="0" w:color="auto" w:frame="1"/>
        </w:rPr>
      </w:pPr>
      <w:r w:rsidRPr="66720111">
        <w:rPr>
          <w:rStyle w:val="Strong"/>
          <w:rFonts w:asciiTheme="minorHAnsi" w:hAnsiTheme="minorHAnsi" w:cs="Helvetica"/>
          <w:b w:val="0"/>
          <w:bCs w:val="0"/>
          <w:color w:val="252E35"/>
          <w:bdr w:val="none" w:sz="0" w:space="0" w:color="auto" w:frame="1"/>
        </w:rPr>
        <w:t xml:space="preserve">JW Marriott Hong Kong is located off a main road and has a taxi rank outside. There is </w:t>
      </w:r>
      <w:r w:rsidR="771AEC19" w:rsidRPr="66720111">
        <w:rPr>
          <w:rFonts w:asciiTheme="minorHAnsi" w:hAnsiTheme="minorHAnsi" w:cs="Helvetica"/>
          <w:color w:val="252E35"/>
        </w:rPr>
        <w:t>step free access to the building and to the conference itself.</w:t>
      </w:r>
      <w:r w:rsidR="11F442F3" w:rsidRPr="66720111">
        <w:rPr>
          <w:rFonts w:asciiTheme="minorHAnsi" w:hAnsiTheme="minorHAnsi" w:cs="Helvetica"/>
          <w:color w:val="252E35"/>
        </w:rPr>
        <w:t xml:space="preserve"> </w:t>
      </w:r>
      <w:r w:rsidR="771AEC19" w:rsidRPr="66720111">
        <w:rPr>
          <w:rStyle w:val="Strong"/>
          <w:rFonts w:asciiTheme="minorHAnsi" w:hAnsiTheme="minorHAnsi" w:cs="Helvetica"/>
          <w:b w:val="0"/>
          <w:bCs w:val="0"/>
          <w:color w:val="252E35"/>
        </w:rPr>
        <w:t xml:space="preserve">The main conference area is based on Level 3. Meeting rooms are based on Level LG and meeting suites on Level 30. Lifts are available. </w:t>
      </w:r>
      <w:r w:rsidR="00AC2BCB" w:rsidRPr="66720111">
        <w:rPr>
          <w:rFonts w:asciiTheme="minorHAnsi" w:hAnsiTheme="minorHAnsi" w:cs="Helvetica"/>
          <w:color w:val="252E35"/>
          <w:bdr w:val="none" w:sz="0" w:space="0" w:color="auto" w:frame="1"/>
        </w:rPr>
        <w:t xml:space="preserve">The venue has </w:t>
      </w:r>
      <w:r w:rsidR="55B77A4B" w:rsidRPr="66720111">
        <w:rPr>
          <w:rFonts w:asciiTheme="minorHAnsi" w:hAnsiTheme="minorHAnsi" w:cs="Helvetica"/>
          <w:color w:val="252E35"/>
          <w:bdr w:val="none" w:sz="0" w:space="0" w:color="auto" w:frame="1"/>
        </w:rPr>
        <w:t>9</w:t>
      </w:r>
      <w:r w:rsidR="00AC2BCB" w:rsidRPr="66720111">
        <w:rPr>
          <w:rFonts w:asciiTheme="minorHAnsi" w:hAnsiTheme="minorHAnsi" w:cs="Helvetica"/>
          <w:color w:val="252E35"/>
          <w:bdr w:val="none" w:sz="0" w:space="0" w:color="auto" w:frame="1"/>
        </w:rPr>
        <w:t xml:space="preserve"> accessible hotel rooms.</w:t>
      </w:r>
    </w:p>
    <w:p w14:paraId="6CBF4062" w14:textId="77777777" w:rsidR="00A86F72" w:rsidRPr="00F8573D" w:rsidRDefault="00A86F72" w:rsidP="00A86F72">
      <w:pPr>
        <w:pStyle w:val="ListParagraph"/>
        <w:rPr>
          <w:rStyle w:val="Strong"/>
          <w:rFonts w:asciiTheme="minorHAnsi" w:hAnsiTheme="minorHAnsi"/>
          <w:bCs w:val="0"/>
          <w:szCs w:val="24"/>
          <w:bdr w:val="none" w:sz="0" w:space="0" w:color="auto" w:frame="1"/>
        </w:rPr>
      </w:pPr>
    </w:p>
    <w:p w14:paraId="0015DF19" w14:textId="77777777" w:rsidR="00A86F72" w:rsidRDefault="00A86F72" w:rsidP="66720111">
      <w:pPr>
        <w:pStyle w:val="ListParagraph"/>
        <w:numPr>
          <w:ilvl w:val="0"/>
          <w:numId w:val="1"/>
        </w:numPr>
        <w:rPr>
          <w:rFonts w:asciiTheme="minorHAnsi" w:hAnsiTheme="minorHAnsi"/>
          <w:b/>
          <w:bCs/>
          <w:bdr w:val="none" w:sz="0" w:space="0" w:color="auto" w:frame="1"/>
        </w:rPr>
      </w:pPr>
      <w:r w:rsidRPr="66720111">
        <w:rPr>
          <w:rFonts w:asciiTheme="minorHAnsi" w:hAnsiTheme="minorHAnsi"/>
          <w:b/>
          <w:bCs/>
          <w:bdr w:val="none" w:sz="0" w:space="0" w:color="auto" w:frame="1"/>
        </w:rPr>
        <w:t xml:space="preserve">Bookable Access Facilities + How To Apply </w:t>
      </w:r>
    </w:p>
    <w:p w14:paraId="4FE58A16" w14:textId="2D75AA65" w:rsidR="00B7393A" w:rsidRPr="003B027B" w:rsidRDefault="5F97FABA" w:rsidP="51DE5390">
      <w:pPr>
        <w:shd w:val="clear" w:color="auto" w:fill="FFFFFF" w:themeFill="background1"/>
        <w:spacing w:after="0" w:line="312" w:lineRule="atLeast"/>
        <w:textAlignment w:val="baseline"/>
        <w:rPr>
          <w:rFonts w:asciiTheme="minorHAnsi" w:eastAsiaTheme="minorEastAsia" w:hAnsiTheme="minorHAnsi" w:cstheme="minorBidi"/>
          <w:color w:val="001D35"/>
          <w:szCs w:val="24"/>
        </w:rPr>
      </w:pPr>
      <w:r w:rsidRPr="51DE5390">
        <w:rPr>
          <w:rFonts w:ascii="Calibri" w:eastAsia="Calibri" w:hAnsi="Calibri" w:cs="Calibri"/>
          <w:color w:val="1C1C1C"/>
          <w:szCs w:val="24"/>
        </w:rPr>
        <w:t xml:space="preserve">For more information about the physical features of the JW Marriott’s accessible rooms, common areas or special services relating to a specific disability, please call the hotel on +852 –28108366 or email </w:t>
      </w:r>
      <w:hyperlink r:id="rId11">
        <w:r w:rsidRPr="51DE5390">
          <w:rPr>
            <w:rStyle w:val="Hyperlink"/>
            <w:rFonts w:asciiTheme="minorHAnsi" w:eastAsiaTheme="minorEastAsia" w:hAnsiTheme="minorHAnsi" w:cstheme="minorBidi"/>
            <w:szCs w:val="24"/>
          </w:rPr>
          <w:t>jwmarriott.hk@marriotthotels.com</w:t>
        </w:r>
      </w:hyperlink>
      <w:r w:rsidRPr="51DE5390">
        <w:rPr>
          <w:rFonts w:asciiTheme="minorHAnsi" w:eastAsiaTheme="minorEastAsia" w:hAnsiTheme="minorHAnsi" w:cstheme="minorBidi"/>
          <w:szCs w:val="24"/>
        </w:rPr>
        <w:t xml:space="preserve">. </w:t>
      </w:r>
    </w:p>
    <w:p w14:paraId="6B587235" w14:textId="0D2702C6" w:rsidR="00B7393A" w:rsidRPr="003B027B" w:rsidRDefault="00B7393A" w:rsidP="51DE5390">
      <w:pPr>
        <w:pStyle w:val="NormalWeb"/>
        <w:shd w:val="clear" w:color="auto" w:fill="FFFFFF" w:themeFill="background1"/>
        <w:spacing w:before="0" w:beforeAutospacing="0" w:after="0" w:afterAutospacing="0" w:line="312" w:lineRule="atLeast"/>
        <w:textAlignment w:val="baseline"/>
        <w:rPr>
          <w:rFonts w:asciiTheme="minorHAnsi" w:hAnsiTheme="minorHAnsi" w:cs="Helvetica"/>
          <w:b/>
          <w:bCs/>
          <w:color w:val="252E35"/>
          <w:sz w:val="28"/>
          <w:szCs w:val="28"/>
          <w:bdr w:val="none" w:sz="0" w:space="0" w:color="auto" w:frame="1"/>
        </w:rPr>
      </w:pPr>
    </w:p>
    <w:p w14:paraId="7A74ADFF"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66720111">
        <w:rPr>
          <w:rStyle w:val="Strong"/>
          <w:rFonts w:asciiTheme="minorHAnsi" w:hAnsiTheme="minorHAnsi" w:cs="Helvetica"/>
          <w:color w:val="252E35"/>
          <w:bdr w:val="none" w:sz="0" w:space="0" w:color="auto" w:frame="1"/>
        </w:rPr>
        <w:t>Arrival Guide</w:t>
      </w:r>
    </w:p>
    <w:p w14:paraId="1351879C" w14:textId="25517D48" w:rsidR="006D7986" w:rsidRPr="006D7986" w:rsidRDefault="125DDEE4" w:rsidP="51DE5390">
      <w:pPr>
        <w:pStyle w:val="NormalWeb"/>
        <w:shd w:val="clear" w:color="auto" w:fill="FFFFFF" w:themeFill="background1"/>
        <w:spacing w:before="0" w:beforeAutospacing="0" w:after="0" w:afterAutospacing="0" w:line="312" w:lineRule="atLeast"/>
        <w:rPr>
          <w:rFonts w:asciiTheme="minorHAnsi" w:hAnsiTheme="minorHAnsi" w:cs="Helvetica"/>
          <w:color w:val="252E35"/>
        </w:rPr>
      </w:pPr>
      <w:r w:rsidRPr="51DE5390">
        <w:rPr>
          <w:rFonts w:asciiTheme="minorHAnsi" w:hAnsiTheme="minorHAnsi" w:cs="Helvetica"/>
          <w:color w:val="252E35"/>
          <w:bdr w:val="none" w:sz="0" w:space="0" w:color="auto" w:frame="1"/>
        </w:rPr>
        <w:t>T</w:t>
      </w:r>
      <w:r w:rsidR="006D7986" w:rsidRPr="51DE5390">
        <w:rPr>
          <w:rFonts w:asciiTheme="minorHAnsi" w:hAnsiTheme="minorHAnsi" w:cs="Helvetica"/>
          <w:color w:val="252E35"/>
          <w:bdr w:val="none" w:sz="0" w:space="0" w:color="auto" w:frame="1"/>
        </w:rPr>
        <w:t>here is step free access to the building</w:t>
      </w:r>
      <w:r w:rsidR="6C7269E6" w:rsidRPr="51DE5390">
        <w:rPr>
          <w:rFonts w:asciiTheme="minorHAnsi" w:hAnsiTheme="minorHAnsi" w:cs="Helvetica"/>
          <w:color w:val="252E35"/>
          <w:bdr w:val="none" w:sz="0" w:space="0" w:color="auto" w:frame="1"/>
        </w:rPr>
        <w:t xml:space="preserve"> and conference area.</w:t>
      </w:r>
      <w:r w:rsidR="006D7986" w:rsidRPr="51DE5390">
        <w:rPr>
          <w:rFonts w:asciiTheme="minorHAnsi" w:hAnsiTheme="minorHAnsi" w:cs="Helvetica"/>
          <w:color w:val="252E35"/>
          <w:bdr w:val="none" w:sz="0" w:space="0" w:color="auto" w:frame="1"/>
        </w:rPr>
        <w:t xml:space="preserve"> </w:t>
      </w:r>
      <w:r w:rsidR="5E530951" w:rsidRPr="51DE5390">
        <w:rPr>
          <w:rFonts w:asciiTheme="minorHAnsi" w:hAnsiTheme="minorHAnsi" w:cs="Helvetica"/>
          <w:color w:val="252E35"/>
          <w:bdr w:val="none" w:sz="0" w:space="0" w:color="auto" w:frame="1"/>
        </w:rPr>
        <w:t>There are</w:t>
      </w:r>
      <w:r w:rsidR="006D7986" w:rsidRPr="51DE5390">
        <w:rPr>
          <w:rFonts w:asciiTheme="minorHAnsi" w:hAnsiTheme="minorHAnsi" w:cs="Helvetica"/>
          <w:color w:val="252E35"/>
          <w:bdr w:val="none" w:sz="0" w:space="0" w:color="auto" w:frame="1"/>
        </w:rPr>
        <w:t xml:space="preserve"> disabled car park spaces </w:t>
      </w:r>
      <w:r w:rsidR="1E1F367C" w:rsidRPr="51DE5390">
        <w:rPr>
          <w:rFonts w:asciiTheme="minorHAnsi" w:hAnsiTheme="minorHAnsi" w:cs="Helvetica"/>
          <w:color w:val="252E35"/>
        </w:rPr>
        <w:t xml:space="preserve">onsite which are of no </w:t>
      </w:r>
      <w:r w:rsidR="326C44B9" w:rsidRPr="51DE5390">
        <w:rPr>
          <w:rFonts w:asciiTheme="minorHAnsi" w:hAnsiTheme="minorHAnsi" w:cs="Helvetica"/>
          <w:color w:val="252E35"/>
        </w:rPr>
        <w:t xml:space="preserve">extra </w:t>
      </w:r>
      <w:r w:rsidR="1E1F367C" w:rsidRPr="51DE5390">
        <w:rPr>
          <w:rFonts w:asciiTheme="minorHAnsi" w:hAnsiTheme="minorHAnsi" w:cs="Helvetica"/>
          <w:color w:val="252E35"/>
        </w:rPr>
        <w:t>charge.</w:t>
      </w:r>
      <w:r w:rsidR="273D542A" w:rsidRPr="51DE5390">
        <w:rPr>
          <w:rFonts w:asciiTheme="minorHAnsi" w:hAnsiTheme="minorHAnsi" w:cs="Helvetica"/>
          <w:color w:val="252E35"/>
        </w:rPr>
        <w:t xml:space="preserve"> </w:t>
      </w:r>
      <w:r w:rsidR="7DF96FFD" w:rsidRPr="51DE5390">
        <w:rPr>
          <w:rFonts w:asciiTheme="minorHAnsi" w:hAnsiTheme="minorHAnsi" w:cs="Helvetica"/>
          <w:color w:val="252E35"/>
        </w:rPr>
        <w:t xml:space="preserve">The </w:t>
      </w:r>
      <w:r w:rsidR="273D542A" w:rsidRPr="51DE5390">
        <w:rPr>
          <w:rStyle w:val="Strong"/>
          <w:rFonts w:ascii="Calibri" w:eastAsia="Calibri" w:hAnsi="Calibri" w:cs="Calibri"/>
          <w:b w:val="0"/>
          <w:bCs w:val="0"/>
          <w:color w:val="252E35"/>
        </w:rPr>
        <w:t>venue is wheelchair accessible</w:t>
      </w:r>
      <w:r w:rsidR="4854C170" w:rsidRPr="51DE5390">
        <w:rPr>
          <w:rStyle w:val="Strong"/>
          <w:rFonts w:ascii="Calibri" w:eastAsia="Calibri" w:hAnsi="Calibri" w:cs="Calibri"/>
          <w:b w:val="0"/>
          <w:bCs w:val="0"/>
          <w:color w:val="252E35"/>
        </w:rPr>
        <w:t xml:space="preserve"> and</w:t>
      </w:r>
      <w:r w:rsidR="273D542A" w:rsidRPr="51DE5390">
        <w:rPr>
          <w:rStyle w:val="Strong"/>
          <w:rFonts w:ascii="Calibri" w:eastAsia="Calibri" w:hAnsi="Calibri" w:cs="Calibri"/>
          <w:b w:val="0"/>
          <w:bCs w:val="0"/>
          <w:color w:val="252E35"/>
        </w:rPr>
        <w:t xml:space="preserve"> </w:t>
      </w:r>
      <w:r w:rsidR="40B838D6" w:rsidRPr="51DE5390">
        <w:rPr>
          <w:rStyle w:val="Strong"/>
          <w:rFonts w:ascii="Calibri" w:eastAsia="Calibri" w:hAnsi="Calibri" w:cs="Calibri"/>
          <w:b w:val="0"/>
          <w:bCs w:val="0"/>
          <w:color w:val="252E35"/>
        </w:rPr>
        <w:t>t</w:t>
      </w:r>
      <w:r w:rsidR="273D542A" w:rsidRPr="51DE5390">
        <w:rPr>
          <w:rStyle w:val="Strong"/>
          <w:rFonts w:ascii="Calibri" w:eastAsia="Calibri" w:hAnsi="Calibri" w:cs="Calibri"/>
          <w:b w:val="0"/>
          <w:bCs w:val="0"/>
          <w:color w:val="252E35"/>
        </w:rPr>
        <w:t>here are visual alarms in all public hallways</w:t>
      </w:r>
      <w:r w:rsidR="043309E0" w:rsidRPr="51DE5390">
        <w:rPr>
          <w:rStyle w:val="Strong"/>
          <w:rFonts w:ascii="Calibri" w:eastAsia="Calibri" w:hAnsi="Calibri" w:cs="Calibri"/>
          <w:b w:val="0"/>
          <w:bCs w:val="0"/>
          <w:color w:val="252E35"/>
        </w:rPr>
        <w:t>. There is</w:t>
      </w:r>
      <w:r w:rsidR="273D542A" w:rsidRPr="51DE5390">
        <w:rPr>
          <w:rStyle w:val="Strong"/>
          <w:rFonts w:ascii="Calibri" w:eastAsia="Calibri" w:hAnsi="Calibri" w:cs="Calibri"/>
          <w:b w:val="0"/>
          <w:bCs w:val="0"/>
          <w:color w:val="252E35"/>
        </w:rPr>
        <w:t xml:space="preserve"> direct access to the Admiralty MTR Subway Station. </w:t>
      </w:r>
      <w:r w:rsidR="273D542A" w:rsidRPr="51DE5390">
        <w:t xml:space="preserve"> </w:t>
      </w:r>
    </w:p>
    <w:p w14:paraId="2DB4A1AE" w14:textId="5FCB344E" w:rsidR="66720111" w:rsidRDefault="66720111" w:rsidP="66720111">
      <w:pPr>
        <w:pStyle w:val="NormalWeb"/>
        <w:shd w:val="clear" w:color="auto" w:fill="FFFFFF" w:themeFill="background1"/>
        <w:spacing w:before="0" w:beforeAutospacing="0" w:after="0" w:afterAutospacing="0" w:line="312" w:lineRule="atLeast"/>
        <w:rPr>
          <w:rFonts w:asciiTheme="minorHAnsi" w:hAnsiTheme="minorHAnsi" w:cs="Helvetica"/>
          <w:b/>
          <w:bCs/>
          <w:i/>
          <w:iCs/>
          <w:color w:val="252E35"/>
          <w:highlight w:val="yellow"/>
        </w:rPr>
      </w:pPr>
    </w:p>
    <w:p w14:paraId="2EC81E8D" w14:textId="77777777" w:rsidR="00A86F72" w:rsidRDefault="00A86F72" w:rsidP="00A86F72">
      <w:pPr>
        <w:pStyle w:val="NormalWeb"/>
        <w:numPr>
          <w:ilvl w:val="0"/>
          <w:numId w:val="1"/>
        </w:numPr>
        <w:shd w:val="clear" w:color="auto" w:fill="FFFFFF"/>
        <w:spacing w:before="0" w:beforeAutospacing="0" w:after="0" w:afterAutospacing="0" w:line="312" w:lineRule="atLeast"/>
        <w:textAlignment w:val="baseline"/>
        <w:rPr>
          <w:rStyle w:val="Strong"/>
          <w:rFonts w:asciiTheme="minorHAnsi" w:hAnsiTheme="minorHAnsi" w:cs="Helvetica"/>
          <w:color w:val="252E35"/>
          <w:bdr w:val="none" w:sz="0" w:space="0" w:color="auto" w:frame="1"/>
        </w:rPr>
      </w:pPr>
      <w:r w:rsidRPr="66720111">
        <w:rPr>
          <w:rStyle w:val="Strong"/>
          <w:rFonts w:asciiTheme="minorHAnsi" w:hAnsiTheme="minorHAnsi" w:cs="Helvetica"/>
          <w:color w:val="252E35"/>
          <w:bdr w:val="none" w:sz="0" w:space="0" w:color="auto" w:frame="1"/>
        </w:rPr>
        <w:t>Toilets</w:t>
      </w:r>
    </w:p>
    <w:p w14:paraId="5F1171C3" w14:textId="771F2047" w:rsidR="00814436" w:rsidRPr="00814436" w:rsidRDefault="00814436" w:rsidP="51DE5390">
      <w:pPr>
        <w:rPr>
          <w:rFonts w:asciiTheme="minorHAnsi" w:hAnsiTheme="minorHAnsi"/>
        </w:rPr>
      </w:pPr>
      <w:r w:rsidRPr="51DE5390">
        <w:rPr>
          <w:rFonts w:asciiTheme="minorHAnsi" w:hAnsiTheme="minorHAnsi"/>
        </w:rPr>
        <w:t>There are accessible toilets throughout the hotel. In the conference area</w:t>
      </w:r>
      <w:r w:rsidR="2477165F" w:rsidRPr="51DE5390">
        <w:rPr>
          <w:rFonts w:asciiTheme="minorHAnsi" w:hAnsiTheme="minorHAnsi"/>
        </w:rPr>
        <w:t xml:space="preserve"> on Level 3</w:t>
      </w:r>
      <w:r w:rsidRPr="51DE5390">
        <w:rPr>
          <w:rFonts w:asciiTheme="minorHAnsi" w:hAnsiTheme="minorHAnsi"/>
        </w:rPr>
        <w:t xml:space="preserve">, there are accessible toilets </w:t>
      </w:r>
      <w:r w:rsidR="33591BC9" w:rsidRPr="51DE5390">
        <w:rPr>
          <w:rFonts w:asciiTheme="minorHAnsi" w:hAnsiTheme="minorHAnsi"/>
        </w:rPr>
        <w:t xml:space="preserve">opposite Salon 1. </w:t>
      </w:r>
      <w:r w:rsidRPr="51DE5390">
        <w:rPr>
          <w:rFonts w:asciiTheme="minorHAnsi" w:hAnsiTheme="minorHAnsi"/>
        </w:rPr>
        <w:t>Do ask a member of staff if you require any assistance.</w:t>
      </w:r>
      <w:r w:rsidR="53E28DF5" w:rsidRPr="51DE5390">
        <w:rPr>
          <w:rFonts w:asciiTheme="minorHAnsi" w:hAnsiTheme="minorHAnsi"/>
        </w:rPr>
        <w:t xml:space="preserve"> </w:t>
      </w:r>
    </w:p>
    <w:p w14:paraId="71BF742F" w14:textId="77777777" w:rsidR="00A86F72" w:rsidRDefault="00A86F72" w:rsidP="00A86F72">
      <w:pPr>
        <w:pStyle w:val="ListParagraph"/>
        <w:numPr>
          <w:ilvl w:val="0"/>
          <w:numId w:val="1"/>
        </w:numPr>
        <w:rPr>
          <w:rFonts w:asciiTheme="minorHAnsi" w:hAnsiTheme="minorHAnsi"/>
          <w:b/>
          <w:szCs w:val="24"/>
        </w:rPr>
      </w:pPr>
      <w:r>
        <w:rPr>
          <w:rFonts w:asciiTheme="minorHAnsi" w:hAnsiTheme="minorHAnsi"/>
          <w:b/>
          <w:szCs w:val="24"/>
        </w:rPr>
        <w:t>Personal Assistant Tickets</w:t>
      </w:r>
    </w:p>
    <w:p w14:paraId="58D91DAB" w14:textId="4959B566" w:rsidR="00A86F72" w:rsidRDefault="00A86F72" w:rsidP="00A86F72">
      <w:pPr>
        <w:rPr>
          <w:color w:val="4D5156"/>
          <w:shd w:val="clear" w:color="auto" w:fill="FFFFFF"/>
        </w:rPr>
      </w:pPr>
      <w:r w:rsidRPr="66720111">
        <w:rPr>
          <w:rFonts w:asciiTheme="minorHAnsi" w:hAnsiTheme="minorHAnsi" w:cstheme="minorBidi"/>
        </w:rPr>
        <w:t xml:space="preserve">We offer Personal Assistant tickets for attendees who require assistance, at no additional cost. You will need to have purchased a pass for the event before you can apply for a Personal Assistant ticket. Please email </w:t>
      </w:r>
      <w:hyperlink r:id="rId12">
        <w:r w:rsidR="3631824D" w:rsidRPr="66720111">
          <w:rPr>
            <w:rStyle w:val="Hyperlink"/>
            <w:rFonts w:asciiTheme="minorHAnsi" w:hAnsiTheme="minorHAnsi" w:cs="Helvetica"/>
          </w:rPr>
          <w:t>Louiza</w:t>
        </w:r>
      </w:hyperlink>
      <w:r w:rsidR="3631824D" w:rsidRPr="66720111">
        <w:rPr>
          <w:rFonts w:asciiTheme="minorHAnsi" w:hAnsiTheme="minorHAnsi" w:cs="Helvetica"/>
          <w:b/>
          <w:bCs/>
          <w:color w:val="252E35"/>
        </w:rPr>
        <w:t xml:space="preserve"> </w:t>
      </w:r>
      <w:r w:rsidRPr="66720111">
        <w:rPr>
          <w:rFonts w:asciiTheme="minorHAnsi" w:hAnsiTheme="minorHAnsi" w:cs="Helvetica"/>
          <w:color w:val="252E35"/>
        </w:rPr>
        <w:t xml:space="preserve">with your supporting documentation and event pass booking information.  </w:t>
      </w:r>
    </w:p>
    <w:p w14:paraId="1C5406DC"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Please make sure you provide one of the below documentations to support your PA request: </w:t>
      </w:r>
    </w:p>
    <w:p w14:paraId="5E97E250"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Copy of DLA, PIP or Adult Disability Payment entitlement letter </w:t>
      </w:r>
    </w:p>
    <w:p w14:paraId="03D20057"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Evidence of registered severely sight impaired (blind) </w:t>
      </w:r>
    </w:p>
    <w:p w14:paraId="2A63C4F3" w14:textId="77777777" w:rsidR="00A86F72" w:rsidRDefault="00A86F72" w:rsidP="00A86F72">
      <w:pPr>
        <w:rPr>
          <w:rFonts w:asciiTheme="minorHAnsi" w:hAnsiTheme="minorHAnsi"/>
          <w:bCs/>
          <w:szCs w:val="24"/>
        </w:rPr>
      </w:pPr>
      <w:r w:rsidRPr="006041A3">
        <w:rPr>
          <w:rFonts w:asciiTheme="minorHAnsi" w:hAnsiTheme="minorHAnsi"/>
          <w:bCs/>
          <w:szCs w:val="24"/>
        </w:rPr>
        <w:lastRenderedPageBreak/>
        <w:t xml:space="preserve">• </w:t>
      </w:r>
      <w:proofErr w:type="spellStart"/>
      <w:r w:rsidRPr="006041A3">
        <w:rPr>
          <w:rFonts w:asciiTheme="minorHAnsi" w:hAnsiTheme="minorHAnsi"/>
          <w:bCs/>
          <w:szCs w:val="24"/>
        </w:rPr>
        <w:t>CredAbility</w:t>
      </w:r>
      <w:proofErr w:type="spellEnd"/>
      <w:r w:rsidRPr="006041A3">
        <w:rPr>
          <w:rFonts w:asciiTheme="minorHAnsi" w:hAnsiTheme="minorHAnsi"/>
          <w:bCs/>
          <w:szCs w:val="24"/>
        </w:rPr>
        <w:t xml:space="preserve"> Access Card (with +1 icon) </w:t>
      </w:r>
    </w:p>
    <w:p w14:paraId="508772B9"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Copy of Attendance Allowance letter </w:t>
      </w:r>
    </w:p>
    <w:p w14:paraId="7748F1E1"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Recognised Assistance Dog ID card </w:t>
      </w:r>
    </w:p>
    <w:p w14:paraId="44743A4D" w14:textId="77777777" w:rsidR="00A86F72" w:rsidRDefault="00A86F72" w:rsidP="00A86F72">
      <w:pPr>
        <w:rPr>
          <w:rFonts w:asciiTheme="minorHAnsi" w:hAnsiTheme="minorHAnsi"/>
          <w:bCs/>
          <w:szCs w:val="24"/>
        </w:rPr>
      </w:pPr>
      <w:r w:rsidRPr="006041A3">
        <w:rPr>
          <w:rFonts w:asciiTheme="minorHAnsi" w:hAnsiTheme="minorHAnsi"/>
          <w:bCs/>
          <w:szCs w:val="24"/>
        </w:rPr>
        <w:t xml:space="preserve">• A current and valid blue badge </w:t>
      </w:r>
    </w:p>
    <w:p w14:paraId="39ED75AA" w14:textId="77777777" w:rsidR="00A86F72" w:rsidRPr="00EA609E" w:rsidRDefault="00A86F72" w:rsidP="00A86F72">
      <w:pPr>
        <w:rPr>
          <w:rFonts w:asciiTheme="minorHAnsi" w:hAnsiTheme="minorHAnsi"/>
          <w:bCs/>
          <w:szCs w:val="24"/>
        </w:rPr>
      </w:pPr>
      <w:r w:rsidRPr="006041A3">
        <w:rPr>
          <w:rFonts w:asciiTheme="minorHAnsi" w:hAnsiTheme="minorHAnsi"/>
          <w:bCs/>
          <w:szCs w:val="24"/>
        </w:rPr>
        <w:t>• Any other relevant documentation</w:t>
      </w:r>
    </w:p>
    <w:p w14:paraId="65C7BE7E" w14:textId="77777777" w:rsidR="00A86F72" w:rsidRPr="00F8573D" w:rsidRDefault="00A86F72" w:rsidP="00A86F72">
      <w:pPr>
        <w:pStyle w:val="ListParagraph"/>
        <w:rPr>
          <w:rFonts w:asciiTheme="minorHAnsi" w:hAnsiTheme="minorHAnsi"/>
          <w:szCs w:val="24"/>
        </w:rPr>
      </w:pPr>
    </w:p>
    <w:p w14:paraId="3AE3C968" w14:textId="77777777" w:rsidR="00A86F72" w:rsidRPr="0021592D" w:rsidRDefault="00A86F72" w:rsidP="00A86F72">
      <w:pPr>
        <w:pStyle w:val="ListParagraph"/>
        <w:numPr>
          <w:ilvl w:val="0"/>
          <w:numId w:val="1"/>
        </w:numPr>
        <w:rPr>
          <w:rStyle w:val="Strong"/>
          <w:rFonts w:asciiTheme="minorHAnsi" w:hAnsiTheme="minorHAnsi"/>
          <w:bCs w:val="0"/>
          <w:szCs w:val="24"/>
        </w:rPr>
      </w:pPr>
      <w:r w:rsidRPr="00F8573D">
        <w:rPr>
          <w:rStyle w:val="Strong"/>
          <w:rFonts w:asciiTheme="minorHAnsi" w:hAnsiTheme="minorHAnsi" w:cs="Helvetica"/>
          <w:color w:val="252E35"/>
          <w:szCs w:val="24"/>
          <w:bdr w:val="none" w:sz="0" w:space="0" w:color="auto" w:frame="1"/>
        </w:rPr>
        <w:t>Assistance Dogs</w:t>
      </w:r>
    </w:p>
    <w:p w14:paraId="1E6D22BA" w14:textId="4E2EFE16" w:rsidR="0021592D" w:rsidRPr="00FF0470" w:rsidRDefault="00673A6A" w:rsidP="66720111">
      <w:pPr>
        <w:ind w:left="360"/>
        <w:rPr>
          <w:rFonts w:asciiTheme="minorHAnsi" w:hAnsiTheme="minorHAnsi"/>
          <w:b/>
          <w:bCs/>
        </w:rPr>
      </w:pPr>
      <w:r w:rsidRPr="66720111">
        <w:rPr>
          <w:rFonts w:ascii="Calibri" w:hAnsi="Calibri" w:cs="Calibri"/>
        </w:rPr>
        <w:t xml:space="preserve">Service animals are welcome in the hotel venue. </w:t>
      </w:r>
      <w:r w:rsidR="0021592D" w:rsidRPr="66720111">
        <w:rPr>
          <w:rFonts w:ascii="Calibri" w:hAnsi="Calibri" w:cs="Calibri"/>
        </w:rPr>
        <w:t>Assistance dogs can be catered for with bowls of water.</w:t>
      </w:r>
    </w:p>
    <w:p w14:paraId="37BE3C3A" w14:textId="77777777" w:rsidR="0021592D" w:rsidRPr="0021592D" w:rsidRDefault="0021592D" w:rsidP="0021592D">
      <w:pPr>
        <w:rPr>
          <w:rStyle w:val="Strong"/>
          <w:rFonts w:asciiTheme="minorHAnsi" w:hAnsiTheme="minorHAnsi"/>
          <w:bCs w:val="0"/>
          <w:szCs w:val="24"/>
        </w:rPr>
      </w:pPr>
    </w:p>
    <w:p w14:paraId="0A567EC7" w14:textId="77777777" w:rsidR="00A86F72" w:rsidRPr="00B07BE6" w:rsidRDefault="00A86F72" w:rsidP="00A86F72">
      <w:pPr>
        <w:rPr>
          <w:rFonts w:asciiTheme="minorHAnsi" w:hAnsiTheme="minorHAnsi"/>
          <w:b/>
          <w:szCs w:val="24"/>
        </w:rPr>
      </w:pPr>
    </w:p>
    <w:p w14:paraId="36ACE2CA" w14:textId="77777777" w:rsidR="007D5FB2" w:rsidRDefault="007D5FB2"/>
    <w:sectPr w:rsidR="007D5FB2" w:rsidSect="006D2378">
      <w:footerReference w:type="even" r:id="rId13"/>
      <w:footerReference w:type="defaul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9F63" w14:textId="77777777" w:rsidR="00FA3996" w:rsidRDefault="00FA3996" w:rsidP="00572A3E">
      <w:pPr>
        <w:spacing w:after="0" w:line="240" w:lineRule="auto"/>
      </w:pPr>
      <w:r>
        <w:separator/>
      </w:r>
    </w:p>
  </w:endnote>
  <w:endnote w:type="continuationSeparator" w:id="0">
    <w:p w14:paraId="1C038A6B" w14:textId="77777777" w:rsidR="00FA3996" w:rsidRDefault="00FA3996" w:rsidP="0057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27C8" w14:textId="1BB95789" w:rsidR="00572A3E" w:rsidRDefault="00572A3E">
    <w:pPr>
      <w:pStyle w:val="Footer"/>
    </w:pPr>
    <w:r>
      <w:rPr>
        <w:noProof/>
        <w14:ligatures w14:val="standardContextual"/>
      </w:rPr>
      <mc:AlternateContent>
        <mc:Choice Requires="wps">
          <w:drawing>
            <wp:anchor distT="0" distB="0" distL="0" distR="0" simplePos="0" relativeHeight="251659264" behindDoc="0" locked="0" layoutInCell="1" allowOverlap="1" wp14:anchorId="305FF5B7" wp14:editId="6EC49143">
              <wp:simplePos x="635" y="635"/>
              <wp:positionH relativeFrom="page">
                <wp:align>left</wp:align>
              </wp:positionH>
              <wp:positionV relativeFrom="page">
                <wp:align>bottom</wp:align>
              </wp:positionV>
              <wp:extent cx="443865" cy="443865"/>
              <wp:effectExtent l="0" t="0" r="9525" b="0"/>
              <wp:wrapNone/>
              <wp:docPr id="115823684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7016C" w14:textId="1A8E3812"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05FF5B7">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72A3E" w:rsidR="00572A3E" w:rsidP="00572A3E" w:rsidRDefault="00572A3E" w14:paraId="11C7016C" w14:textId="1A8E3812">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AF0A" w14:textId="2284D6A9" w:rsidR="00572A3E" w:rsidRDefault="00572A3E">
    <w:pPr>
      <w:pStyle w:val="Footer"/>
    </w:pPr>
    <w:r>
      <w:rPr>
        <w:noProof/>
        <w14:ligatures w14:val="standardContextual"/>
      </w:rPr>
      <mc:AlternateContent>
        <mc:Choice Requires="wps">
          <w:drawing>
            <wp:anchor distT="0" distB="0" distL="0" distR="0" simplePos="0" relativeHeight="251660288" behindDoc="0" locked="0" layoutInCell="1" allowOverlap="1" wp14:anchorId="5D2BC7CB" wp14:editId="63B3041A">
              <wp:simplePos x="457200" y="10065224"/>
              <wp:positionH relativeFrom="page">
                <wp:align>left</wp:align>
              </wp:positionH>
              <wp:positionV relativeFrom="page">
                <wp:align>bottom</wp:align>
              </wp:positionV>
              <wp:extent cx="443865" cy="443865"/>
              <wp:effectExtent l="0" t="0" r="9525" b="0"/>
              <wp:wrapNone/>
              <wp:docPr id="106167492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5E4B3" w14:textId="124383DE"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D2BC7CB">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72A3E" w:rsidR="00572A3E" w:rsidP="00572A3E" w:rsidRDefault="00572A3E" w14:paraId="57A5E4B3" w14:textId="124383DE">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41BC" w14:textId="19CCB6B3" w:rsidR="00572A3E" w:rsidRDefault="00572A3E">
    <w:pPr>
      <w:pStyle w:val="Footer"/>
    </w:pPr>
    <w:r>
      <w:rPr>
        <w:noProof/>
        <w14:ligatures w14:val="standardContextual"/>
      </w:rPr>
      <mc:AlternateContent>
        <mc:Choice Requires="wps">
          <w:drawing>
            <wp:anchor distT="0" distB="0" distL="0" distR="0" simplePos="0" relativeHeight="251658240" behindDoc="0" locked="0" layoutInCell="1" allowOverlap="1" wp14:anchorId="5D89B68F" wp14:editId="503DD883">
              <wp:simplePos x="635" y="635"/>
              <wp:positionH relativeFrom="page">
                <wp:align>left</wp:align>
              </wp:positionH>
              <wp:positionV relativeFrom="page">
                <wp:align>bottom</wp:align>
              </wp:positionV>
              <wp:extent cx="443865" cy="443865"/>
              <wp:effectExtent l="0" t="0" r="9525" b="0"/>
              <wp:wrapNone/>
              <wp:docPr id="85000923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2A2CE" w14:textId="6F8CBAFC" w:rsidR="00572A3E" w:rsidRPr="00572A3E" w:rsidRDefault="00572A3E" w:rsidP="00572A3E">
                          <w:pPr>
                            <w:spacing w:after="0"/>
                            <w:rPr>
                              <w:rFonts w:ascii="Rockwell" w:eastAsia="Rockwell" w:hAnsi="Rockwell" w:cs="Rockwell"/>
                              <w:noProof/>
                              <w:color w:val="0078D7"/>
                              <w:sz w:val="18"/>
                              <w:szCs w:val="18"/>
                            </w:rPr>
                          </w:pPr>
                          <w:r w:rsidRPr="00572A3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D89B68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72A3E" w:rsidR="00572A3E" w:rsidP="00572A3E" w:rsidRDefault="00572A3E" w14:paraId="76E2A2CE" w14:textId="6F8CBAFC">
                    <w:pPr>
                      <w:spacing w:after="0"/>
                      <w:rPr>
                        <w:rFonts w:ascii="Rockwell" w:hAnsi="Rockwell" w:eastAsia="Rockwell" w:cs="Rockwell"/>
                        <w:noProof/>
                        <w:color w:val="0078D7"/>
                        <w:sz w:val="18"/>
                        <w:szCs w:val="18"/>
                      </w:rPr>
                    </w:pPr>
                    <w:r w:rsidRPr="00572A3E">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DA2C" w14:textId="77777777" w:rsidR="00FA3996" w:rsidRDefault="00FA3996" w:rsidP="00572A3E">
      <w:pPr>
        <w:spacing w:after="0" w:line="240" w:lineRule="auto"/>
      </w:pPr>
      <w:r>
        <w:separator/>
      </w:r>
    </w:p>
  </w:footnote>
  <w:footnote w:type="continuationSeparator" w:id="0">
    <w:p w14:paraId="75FC41C3" w14:textId="77777777" w:rsidR="00FA3996" w:rsidRDefault="00FA3996" w:rsidP="0057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823CF"/>
    <w:multiLevelType w:val="hybridMultilevel"/>
    <w:tmpl w:val="05E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68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72"/>
    <w:rsid w:val="000662C8"/>
    <w:rsid w:val="000934BF"/>
    <w:rsid w:val="000F1015"/>
    <w:rsid w:val="00127733"/>
    <w:rsid w:val="001A0122"/>
    <w:rsid w:val="001C4248"/>
    <w:rsid w:val="0021592D"/>
    <w:rsid w:val="00305A11"/>
    <w:rsid w:val="00321AF9"/>
    <w:rsid w:val="003567D0"/>
    <w:rsid w:val="003B027B"/>
    <w:rsid w:val="00443D40"/>
    <w:rsid w:val="00572A3E"/>
    <w:rsid w:val="00673A6A"/>
    <w:rsid w:val="006D2378"/>
    <w:rsid w:val="006D7986"/>
    <w:rsid w:val="007D5FB2"/>
    <w:rsid w:val="00814436"/>
    <w:rsid w:val="00837E4E"/>
    <w:rsid w:val="008A2A31"/>
    <w:rsid w:val="008C07DD"/>
    <w:rsid w:val="00A21A86"/>
    <w:rsid w:val="00A704A6"/>
    <w:rsid w:val="00A86F72"/>
    <w:rsid w:val="00AC2BCB"/>
    <w:rsid w:val="00B6729D"/>
    <w:rsid w:val="00B7393A"/>
    <w:rsid w:val="00C331A7"/>
    <w:rsid w:val="00D52B51"/>
    <w:rsid w:val="00D9405C"/>
    <w:rsid w:val="00EE61FB"/>
    <w:rsid w:val="00F24171"/>
    <w:rsid w:val="00FA3996"/>
    <w:rsid w:val="00FF0470"/>
    <w:rsid w:val="043309E0"/>
    <w:rsid w:val="08A538D0"/>
    <w:rsid w:val="097F8524"/>
    <w:rsid w:val="0D4698CF"/>
    <w:rsid w:val="0F9F65BE"/>
    <w:rsid w:val="11F442F3"/>
    <w:rsid w:val="12287515"/>
    <w:rsid w:val="125DDEE4"/>
    <w:rsid w:val="1E1F367C"/>
    <w:rsid w:val="22E7A41C"/>
    <w:rsid w:val="2477165F"/>
    <w:rsid w:val="273D542A"/>
    <w:rsid w:val="294B86E1"/>
    <w:rsid w:val="326C44B9"/>
    <w:rsid w:val="33591BC9"/>
    <w:rsid w:val="348D07E8"/>
    <w:rsid w:val="35241346"/>
    <w:rsid w:val="3631824D"/>
    <w:rsid w:val="36802504"/>
    <w:rsid w:val="36EC2B29"/>
    <w:rsid w:val="3C967E84"/>
    <w:rsid w:val="40B838D6"/>
    <w:rsid w:val="425B13B3"/>
    <w:rsid w:val="448D3120"/>
    <w:rsid w:val="4854C170"/>
    <w:rsid w:val="48A00012"/>
    <w:rsid w:val="4DB08CE1"/>
    <w:rsid w:val="51DE5390"/>
    <w:rsid w:val="53E28DF5"/>
    <w:rsid w:val="55B77A4B"/>
    <w:rsid w:val="56EED6A3"/>
    <w:rsid w:val="57DAC259"/>
    <w:rsid w:val="5842928D"/>
    <w:rsid w:val="5E530951"/>
    <w:rsid w:val="5F97FABA"/>
    <w:rsid w:val="64267E2C"/>
    <w:rsid w:val="6593CE52"/>
    <w:rsid w:val="666543AE"/>
    <w:rsid w:val="66720111"/>
    <w:rsid w:val="66FB7A14"/>
    <w:rsid w:val="6C7269E6"/>
    <w:rsid w:val="71B913F8"/>
    <w:rsid w:val="74216010"/>
    <w:rsid w:val="771AEC19"/>
    <w:rsid w:val="7A5EEC5C"/>
    <w:rsid w:val="7DF96FFD"/>
    <w:rsid w:val="7FBB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556A"/>
  <w15:chartTrackingRefBased/>
  <w15:docId w15:val="{A50E6352-42AD-4B12-96C5-B9BC1DD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72"/>
    <w:pPr>
      <w:spacing w:after="200" w:line="276" w:lineRule="auto"/>
    </w:pPr>
    <w:rPr>
      <w:rFonts w:ascii="Arial" w:hAnsi="Arial" w:cs="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F7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A86F72"/>
    <w:rPr>
      <w:color w:val="0000FF"/>
      <w:u w:val="single"/>
    </w:rPr>
  </w:style>
  <w:style w:type="character" w:styleId="Strong">
    <w:name w:val="Strong"/>
    <w:basedOn w:val="DefaultParagraphFont"/>
    <w:uiPriority w:val="22"/>
    <w:qFormat/>
    <w:rsid w:val="00A86F72"/>
    <w:rPr>
      <w:b/>
      <w:bCs/>
    </w:rPr>
  </w:style>
  <w:style w:type="paragraph" w:styleId="ListParagraph">
    <w:name w:val="List Paragraph"/>
    <w:basedOn w:val="Normal"/>
    <w:uiPriority w:val="34"/>
    <w:qFormat/>
    <w:rsid w:val="00A86F72"/>
    <w:pPr>
      <w:ind w:left="720"/>
      <w:contextualSpacing/>
    </w:pPr>
  </w:style>
  <w:style w:type="paragraph" w:styleId="Footer">
    <w:name w:val="footer"/>
    <w:basedOn w:val="Normal"/>
    <w:link w:val="FooterChar"/>
    <w:uiPriority w:val="99"/>
    <w:unhideWhenUsed/>
    <w:rsid w:val="00A8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72"/>
    <w:rPr>
      <w:rFonts w:ascii="Arial" w:hAnsi="Arial" w:cs="Arial"/>
      <w:kern w:val="0"/>
      <w:sz w:val="24"/>
      <w14:ligatures w14:val="none"/>
    </w:rPr>
  </w:style>
  <w:style w:type="character" w:styleId="UnresolvedMention">
    <w:name w:val="Unresolved Mention"/>
    <w:basedOn w:val="DefaultParagraphFont"/>
    <w:uiPriority w:val="99"/>
    <w:semiHidden/>
    <w:unhideWhenUsed/>
    <w:rsid w:val="0083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625296">
      <w:bodyDiv w:val="1"/>
      <w:marLeft w:val="0"/>
      <w:marRight w:val="0"/>
      <w:marTop w:val="0"/>
      <w:marBottom w:val="0"/>
      <w:divBdr>
        <w:top w:val="none" w:sz="0" w:space="0" w:color="auto"/>
        <w:left w:val="none" w:sz="0" w:space="0" w:color="auto"/>
        <w:bottom w:val="none" w:sz="0" w:space="0" w:color="auto"/>
        <w:right w:val="none" w:sz="0" w:space="0" w:color="auto"/>
      </w:divBdr>
    </w:div>
    <w:div w:id="21179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uiza.charalambous@inform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wmarriott.hk@marriotthotels.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louiza.charalambous@infor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76D9F406C041A7702C965A266AD1" ma:contentTypeVersion="20" ma:contentTypeDescription="Create a new document." ma:contentTypeScope="" ma:versionID="e0ce4444357dce4055838ab7e30fa2b0">
  <xsd:schema xmlns:xsd="http://www.w3.org/2001/XMLSchema" xmlns:xs="http://www.w3.org/2001/XMLSchema" xmlns:p="http://schemas.microsoft.com/office/2006/metadata/properties" xmlns:ns1="http://schemas.microsoft.com/sharepoint/v3" xmlns:ns2="516a5839-a1e6-47ef-8ad5-973c144d70f2" xmlns:ns3="07365db5-834e-461b-936d-b262613f6b11" xmlns:ns4="http://schemas.microsoft.com/sharepoint/v4" targetNamespace="http://schemas.microsoft.com/office/2006/metadata/properties" ma:root="true" ma:fieldsID="82c124bcefbaf7014117c3b2461a46ac" ns1:_="" ns2:_="" ns3:_="" ns4:_="">
    <xsd:import namespace="http://schemas.microsoft.com/sharepoint/v3"/>
    <xsd:import namespace="516a5839-a1e6-47ef-8ad5-973c144d70f2"/>
    <xsd:import namespace="07365db5-834e-461b-936d-b262613f6b1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ArchiverLinkFileType" minOccurs="0"/>
                <xsd:element ref="ns4:IconOverlay" minOccurs="0"/>
                <xsd:element ref="ns1:_vti_ItemDeclaredRecord" minOccurs="0"/>
                <xsd:element ref="ns1:_vti_ItemHoldRecord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a5839-a1e6-47ef-8ad5-973c144d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rchiverLinkFileType" ma:index="23" nillable="true" ma:displayName="ArchiverLinkFileType" ma:hidden="true" ma:internalName="ArchiverLinkFileTyp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65db5-834e-461b-936d-b262613f6b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c42892-143f-4fea-b53b-0d86e5ed9b96}" ma:internalName="TaxCatchAll" ma:showField="CatchAllData" ma:web="07365db5-834e-461b-936d-b262613f6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365db5-834e-461b-936d-b262613f6b11" xsi:nil="true"/>
    <lcf76f155ced4ddcb4097134ff3c332f xmlns="516a5839-a1e6-47ef-8ad5-973c144d70f2">
      <Terms xmlns="http://schemas.microsoft.com/office/infopath/2007/PartnerControls"/>
    </lcf76f155ced4ddcb4097134ff3c332f>
    <IconOverlay xmlns="http://schemas.microsoft.com/sharepoint/v4" xsi:nil="true"/>
    <ArchiverLinkFileType xmlns="516a5839-a1e6-47ef-8ad5-973c144d70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2A06B-DAC5-4285-A81C-CBD541FD9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a5839-a1e6-47ef-8ad5-973c144d70f2"/>
    <ds:schemaRef ds:uri="07365db5-834e-461b-936d-b262613f6b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2D2DF-8A1E-425A-B35C-0831BEF3BD36}">
  <ds:schemaRefs>
    <ds:schemaRef ds:uri="http://schemas.microsoft.com/office/2006/metadata/properties"/>
    <ds:schemaRef ds:uri="http://schemas.microsoft.com/office/infopath/2007/PartnerControls"/>
    <ds:schemaRef ds:uri="07365db5-834e-461b-936d-b262613f6b11"/>
    <ds:schemaRef ds:uri="516a5839-a1e6-47ef-8ad5-973c144d70f2"/>
    <ds:schemaRef ds:uri="http://schemas.microsoft.com/sharepoint/v4"/>
  </ds:schemaRefs>
</ds:datastoreItem>
</file>

<file path=customXml/itemProps3.xml><?xml version="1.0" encoding="utf-8"?>
<ds:datastoreItem xmlns:ds="http://schemas.openxmlformats.org/officeDocument/2006/customXml" ds:itemID="{7FAD243B-EB94-40C1-97CA-48F0425B2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2277</Characters>
  <Application>Microsoft Office Word</Application>
  <DocSecurity>0</DocSecurity>
  <Lines>18</Lines>
  <Paragraphs>5</Paragraphs>
  <ScaleCrop>false</ScaleCrop>
  <Company>Informa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Charalambous, Louiza</dc:creator>
  <cp:keywords/>
  <dc:description/>
  <cp:lastModifiedBy>Charalambous, Louiza</cp:lastModifiedBy>
  <cp:revision>26</cp:revision>
  <dcterms:created xsi:type="dcterms:W3CDTF">2024-02-01T10:56:00Z</dcterms:created>
  <dcterms:modified xsi:type="dcterms:W3CDTF">2025-03-06T11:49:00Z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32aa1c95,45094aa9,3f47dfa8</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2024-02-01T11:18:40Z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c2a25323-ea00-409e-9835-da1ba0f4562d</vt:lpwstr>
  </property>
  <property fmtid="{D5CDD505-2E9C-101B-9397-08002B2CF9AE}" pid="11" name="MSIP_Label_2bbab825-a111-45e4-86a1-18cee0005896_ContentBits">
    <vt:lpwstr>2</vt:lpwstr>
  </property>
  <property fmtid="{D5CDD505-2E9C-101B-9397-08002B2CF9AE}" pid="12" name="ContentTypeId">
    <vt:lpwstr>0x010100AD2B76D9F406C041A7702C965A266AD1</vt:lpwstr>
  </property>
  <property fmtid="{D5CDD505-2E9C-101B-9397-08002B2CF9AE}" pid="13" name="MediaServiceImageTags">
    <vt:lpwstr/>
  </property>
</Properties>
</file>